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2" w:rsidRPr="00313FF2" w:rsidRDefault="00313FF2" w:rsidP="00313FF2">
      <w:pPr>
        <w:adjustRightInd w:val="0"/>
        <w:snapToGrid w:val="0"/>
        <w:spacing w:beforeLines="50" w:before="156" w:afterLines="50" w:after="156" w:line="360" w:lineRule="auto"/>
        <w:jc w:val="center"/>
        <w:rPr>
          <w:rFonts w:hint="eastAsia"/>
          <w:sz w:val="36"/>
          <w:szCs w:val="36"/>
        </w:rPr>
      </w:pPr>
      <w:r w:rsidRPr="00313FF2">
        <w:rPr>
          <w:rFonts w:hint="eastAsia"/>
          <w:sz w:val="36"/>
          <w:szCs w:val="36"/>
        </w:rPr>
        <w:t>南京营销策划公司对社区物流企业变革的研究</w:t>
      </w:r>
    </w:p>
    <w:p w:rsidR="00BF2C03" w:rsidRDefault="00F67240" w:rsidP="00BF2C03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</w:rPr>
      </w:pPr>
      <w:hyperlink r:id="rId7" w:history="1">
        <w:r w:rsidRPr="00F67240">
          <w:rPr>
            <w:rFonts w:hint="eastAsia"/>
            <w:sz w:val="24"/>
          </w:rPr>
          <w:t>南京企业管理咨询公司</w:t>
        </w:r>
      </w:hyperlink>
      <w:r w:rsidRPr="00F67240">
        <w:rPr>
          <w:rFonts w:hint="eastAsia"/>
          <w:sz w:val="24"/>
        </w:rPr>
        <w:t>（鼎元）认为，</w:t>
      </w:r>
      <w:r w:rsidR="00BF2C03">
        <w:rPr>
          <w:rFonts w:hint="eastAsia"/>
          <w:sz w:val="24"/>
        </w:rPr>
        <w:t>现在的电商企业竞争愈发激烈，不仅仅是在线上，更体现在各大企业在线下的战略与规划上。</w:t>
      </w:r>
      <w:proofErr w:type="gramStart"/>
      <w:r w:rsidR="00BF2C03">
        <w:rPr>
          <w:rFonts w:hint="eastAsia"/>
          <w:sz w:val="24"/>
        </w:rPr>
        <w:t>诚如马</w:t>
      </w:r>
      <w:proofErr w:type="gramEnd"/>
      <w:r w:rsidR="00BF2C03">
        <w:rPr>
          <w:rFonts w:hint="eastAsia"/>
          <w:sz w:val="24"/>
        </w:rPr>
        <w:t>云所言，顺丰的创始人王卫做了他都不敢做的事情，率先试水</w:t>
      </w:r>
      <w:r w:rsidR="00BF2C03">
        <w:rPr>
          <w:rFonts w:hint="eastAsia"/>
          <w:sz w:val="24"/>
        </w:rPr>
        <w:t>O2O</w:t>
      </w:r>
      <w:r w:rsidR="00BF2C03">
        <w:rPr>
          <w:rFonts w:hint="eastAsia"/>
          <w:sz w:val="24"/>
        </w:rPr>
        <w:t>的线下体验店。本文通过对常州地区顺</w:t>
      </w:r>
      <w:proofErr w:type="gramStart"/>
      <w:r w:rsidR="00BF2C03">
        <w:rPr>
          <w:rFonts w:hint="eastAsia"/>
          <w:sz w:val="24"/>
        </w:rPr>
        <w:t>丰嘿客</w:t>
      </w:r>
      <w:proofErr w:type="gramEnd"/>
      <w:r w:rsidR="00BF2C03">
        <w:rPr>
          <w:rFonts w:hint="eastAsia"/>
          <w:sz w:val="24"/>
        </w:rPr>
        <w:t>的经营状况及渠道策略进行探讨，结合其它竞争企业的经营动态，以及现如今的</w:t>
      </w:r>
      <w:r w:rsidR="00BF2C03">
        <w:rPr>
          <w:rFonts w:hint="eastAsia"/>
          <w:sz w:val="24"/>
        </w:rPr>
        <w:t>O2O</w:t>
      </w:r>
      <w:r w:rsidR="00BF2C03">
        <w:rPr>
          <w:rFonts w:hint="eastAsia"/>
          <w:sz w:val="24"/>
        </w:rPr>
        <w:t>发展浪潮，</w:t>
      </w:r>
      <w:proofErr w:type="gramStart"/>
      <w:r w:rsidR="00BF2C03">
        <w:rPr>
          <w:rFonts w:hint="eastAsia"/>
          <w:sz w:val="24"/>
        </w:rPr>
        <w:t>发现嘿客的</w:t>
      </w:r>
      <w:proofErr w:type="gramEnd"/>
      <w:r w:rsidR="00BF2C03">
        <w:rPr>
          <w:rFonts w:hint="eastAsia"/>
          <w:sz w:val="24"/>
        </w:rPr>
        <w:t>经营优势和运营短板，并</w:t>
      </w:r>
      <w:proofErr w:type="gramStart"/>
      <w:r w:rsidR="00BF2C03">
        <w:rPr>
          <w:rFonts w:hint="eastAsia"/>
          <w:sz w:val="24"/>
        </w:rPr>
        <w:t>针对嘿客的</w:t>
      </w:r>
      <w:proofErr w:type="gramEnd"/>
      <w:r w:rsidR="00BF2C03">
        <w:rPr>
          <w:rFonts w:hint="eastAsia"/>
          <w:sz w:val="24"/>
        </w:rPr>
        <w:t>渠道策略存在的问题提出改进的意见。</w:t>
      </w:r>
    </w:p>
    <w:p w:rsidR="00BF2C03" w:rsidRDefault="00F67240" w:rsidP="00BF2C03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</w:rPr>
      </w:pPr>
      <w:hyperlink r:id="rId8" w:history="1">
        <w:r w:rsidR="006327A7" w:rsidRPr="00F67240">
          <w:rPr>
            <w:rFonts w:hint="eastAsia"/>
            <w:sz w:val="24"/>
          </w:rPr>
          <w:t>南京企业管理咨询公司</w:t>
        </w:r>
      </w:hyperlink>
      <w:r w:rsidR="006327A7" w:rsidRPr="00F67240">
        <w:rPr>
          <w:rFonts w:hint="eastAsia"/>
          <w:sz w:val="24"/>
        </w:rPr>
        <w:t>（鼎元）认为，</w:t>
      </w:r>
      <w:r w:rsidR="00BF2C03">
        <w:rPr>
          <w:rFonts w:hint="eastAsia"/>
          <w:sz w:val="24"/>
        </w:rPr>
        <w:t>常州地区顺</w:t>
      </w:r>
      <w:proofErr w:type="gramStart"/>
      <w:r w:rsidR="00BF2C03">
        <w:rPr>
          <w:rFonts w:hint="eastAsia"/>
          <w:sz w:val="24"/>
        </w:rPr>
        <w:t>丰嘿客</w:t>
      </w:r>
      <w:proofErr w:type="gramEnd"/>
      <w:r w:rsidR="00BF2C03">
        <w:rPr>
          <w:rFonts w:hint="eastAsia"/>
          <w:sz w:val="24"/>
        </w:rPr>
        <w:t>的渠道改进及发展建议主要包括以下几个途径：完善线下用户体验：</w:t>
      </w:r>
      <w:proofErr w:type="gramStart"/>
      <w:r w:rsidR="00BF2C03">
        <w:rPr>
          <w:rFonts w:hint="eastAsia"/>
          <w:sz w:val="24"/>
        </w:rPr>
        <w:t>嘿客如果</w:t>
      </w:r>
      <w:proofErr w:type="gramEnd"/>
      <w:r w:rsidR="00BF2C03">
        <w:rPr>
          <w:rFonts w:hint="eastAsia"/>
          <w:sz w:val="24"/>
        </w:rPr>
        <w:t>想要提升业绩，最重要的就是要完善线下用户体验。首先，</w:t>
      </w:r>
      <w:proofErr w:type="gramStart"/>
      <w:r w:rsidR="00BF2C03">
        <w:rPr>
          <w:rFonts w:hint="eastAsia"/>
          <w:sz w:val="24"/>
        </w:rPr>
        <w:t>嘿客应该</w:t>
      </w:r>
      <w:proofErr w:type="gramEnd"/>
      <w:r w:rsidR="00BF2C03">
        <w:rPr>
          <w:rFonts w:hint="eastAsia"/>
          <w:sz w:val="24"/>
        </w:rPr>
        <w:t>利用顺丰速运的优势来缩短商品从发货到顾客体验所需的时间。其次，应鼓励和吸引顾客进店免费体验，不要因为体验所花费的时间和精力而</w:t>
      </w:r>
      <w:bookmarkStart w:id="0" w:name="_GoBack"/>
      <w:bookmarkEnd w:id="0"/>
      <w:r w:rsidR="00BF2C03">
        <w:rPr>
          <w:rFonts w:hint="eastAsia"/>
          <w:sz w:val="24"/>
        </w:rPr>
        <w:t>对消费者采取不友好的态度。最后，要提升购物过程的便捷性，让</w:t>
      </w:r>
      <w:proofErr w:type="gramStart"/>
      <w:r w:rsidR="00BF2C03">
        <w:rPr>
          <w:rFonts w:hint="eastAsia"/>
          <w:sz w:val="24"/>
        </w:rPr>
        <w:t>顾客在嘿客店</w:t>
      </w:r>
      <w:proofErr w:type="gramEnd"/>
      <w:r w:rsidR="00BF2C03">
        <w:rPr>
          <w:rFonts w:hint="eastAsia"/>
          <w:sz w:val="24"/>
        </w:rPr>
        <w:t>内购物感到快乐，要注重在细微之处给予顾客最好的体验。</w:t>
      </w:r>
      <w:r w:rsidR="00BF2C03">
        <w:rPr>
          <w:sz w:val="24"/>
        </w:rPr>
        <w:fldChar w:fldCharType="begin"/>
      </w:r>
      <w:r w:rsidR="00BF2C03">
        <w:rPr>
          <w:sz w:val="24"/>
        </w:rPr>
        <w:instrText xml:space="preserve"> </w:instrText>
      </w:r>
      <w:r w:rsidR="00BF2C03">
        <w:rPr>
          <w:rFonts w:hint="eastAsia"/>
          <w:sz w:val="24"/>
        </w:rPr>
        <w:instrText>= 2 \* GB3</w:instrText>
      </w:r>
      <w:r w:rsidR="00BF2C03">
        <w:rPr>
          <w:sz w:val="24"/>
        </w:rPr>
        <w:instrText xml:space="preserve"> </w:instrText>
      </w:r>
      <w:r w:rsidR="00BF2C03">
        <w:rPr>
          <w:sz w:val="24"/>
        </w:rPr>
        <w:fldChar w:fldCharType="separate"/>
      </w:r>
      <w:r w:rsidR="00BF2C03">
        <w:rPr>
          <w:rFonts w:hint="eastAsia"/>
          <w:sz w:val="24"/>
        </w:rPr>
        <w:t>②</w:t>
      </w:r>
      <w:r w:rsidR="00BF2C03">
        <w:rPr>
          <w:sz w:val="24"/>
        </w:rPr>
        <w:fldChar w:fldCharType="end"/>
      </w:r>
      <w:r w:rsidR="00BF2C03">
        <w:rPr>
          <w:rFonts w:hint="eastAsia"/>
          <w:sz w:val="24"/>
        </w:rPr>
        <w:t>合理的布局：可以通过与其他公司进行战略合作来布局网点，利用好顺</w:t>
      </w:r>
      <w:proofErr w:type="gramStart"/>
      <w:r w:rsidR="00BF2C03">
        <w:rPr>
          <w:rFonts w:hint="eastAsia"/>
          <w:sz w:val="24"/>
        </w:rPr>
        <w:t>丰嘿客</w:t>
      </w:r>
      <w:proofErr w:type="gramEnd"/>
      <w:r w:rsidR="00BF2C03">
        <w:rPr>
          <w:rFonts w:hint="eastAsia"/>
          <w:sz w:val="24"/>
        </w:rPr>
        <w:t>“最后一公里”的物流配送优势，同时要与本地那些信誉好的、拥有大量顾客忠诚度的商家进行合作，互通有无、利用优势、弥补弱势，减少公司在开店成本上的投入，让有限的资源发挥更大的作用。实现供应链信息化、可视化：顾客可以自己在家通过线上平台或到就近的线下门店终端，查询自己想了解的信息，为了迎合顾客需要，可以让各门</w:t>
      </w:r>
      <w:proofErr w:type="gramStart"/>
      <w:r w:rsidR="00BF2C03">
        <w:rPr>
          <w:rFonts w:hint="eastAsia"/>
          <w:sz w:val="24"/>
        </w:rPr>
        <w:t>店拥有</w:t>
      </w:r>
      <w:proofErr w:type="gramEnd"/>
      <w:r w:rsidR="00BF2C03">
        <w:rPr>
          <w:rFonts w:hint="eastAsia"/>
          <w:sz w:val="24"/>
        </w:rPr>
        <w:t>发布优惠商品信息的权限，以及因地制宜的打印宣传册。线上平台的改进：</w:t>
      </w:r>
      <w:r w:rsidR="00BF2C03">
        <w:rPr>
          <w:rFonts w:ascii="宋体" w:hAnsi="宋体" w:hint="eastAsia"/>
          <w:sz w:val="24"/>
        </w:rPr>
        <w:t>为了顾客使用方便，公司需要</w:t>
      </w:r>
      <w:proofErr w:type="gramStart"/>
      <w:r w:rsidR="00BF2C03">
        <w:rPr>
          <w:rFonts w:ascii="宋体" w:hAnsi="宋体" w:hint="eastAsia"/>
          <w:sz w:val="24"/>
        </w:rPr>
        <w:t>开发嘿客</w:t>
      </w:r>
      <w:proofErr w:type="gramEnd"/>
      <w:r w:rsidR="00BF2C03">
        <w:rPr>
          <w:rFonts w:ascii="宋体" w:hAnsi="宋体" w:hint="eastAsia"/>
          <w:sz w:val="24"/>
        </w:rPr>
        <w:t>APP手机软件，优化现有软件，开发更多实用软件，都是为了向顾客提供更好、更多的服务。对线上平台进行改进，让线上和线下都有了更多的机会，同步发展，共同促进。</w:t>
      </w:r>
      <w:r w:rsidR="00BF2C03">
        <w:rPr>
          <w:rFonts w:hint="eastAsia"/>
          <w:sz w:val="24"/>
        </w:rPr>
        <w:t>整合渠道，打造自有品牌：利用顺丰速运的渠道优势，</w:t>
      </w:r>
      <w:r w:rsidR="00BF2C03">
        <w:rPr>
          <w:rFonts w:hint="eastAsia"/>
          <w:sz w:val="24"/>
        </w:rPr>
        <w:t xml:space="preserve"> </w:t>
      </w:r>
      <w:r w:rsidR="00BF2C03">
        <w:rPr>
          <w:rFonts w:hint="eastAsia"/>
          <w:sz w:val="24"/>
        </w:rPr>
        <w:t>整合上游供应链，集中资源打造自有品牌。公司需要进行战略管理，对一些合适的厂家进行并购或联营，对商品采用统一的包装，满足顾客需求的层次性，使用自有商标，</w:t>
      </w:r>
      <w:proofErr w:type="gramStart"/>
      <w:r w:rsidR="00BF2C03">
        <w:rPr>
          <w:rFonts w:hint="eastAsia"/>
          <w:sz w:val="24"/>
        </w:rPr>
        <w:t>打响嘿客的</w:t>
      </w:r>
      <w:proofErr w:type="gramEnd"/>
      <w:r w:rsidR="00BF2C03">
        <w:rPr>
          <w:rFonts w:hint="eastAsia"/>
          <w:sz w:val="24"/>
        </w:rPr>
        <w:t>名声。奖惩机制，</w:t>
      </w:r>
      <w:proofErr w:type="gramStart"/>
      <w:r w:rsidR="00BF2C03">
        <w:rPr>
          <w:rFonts w:hint="eastAsia"/>
          <w:sz w:val="24"/>
        </w:rPr>
        <w:t>开发线</w:t>
      </w:r>
      <w:proofErr w:type="gramEnd"/>
      <w:r w:rsidR="00BF2C03">
        <w:rPr>
          <w:rFonts w:hint="eastAsia"/>
          <w:sz w:val="24"/>
        </w:rPr>
        <w:t>上线下渠道：激励员工的销售积极性，为门店和个人的发展提供机会，优胜劣汰，让线上和线下的销售机会大大增加。</w:t>
      </w:r>
      <w:r w:rsidR="006327A7" w:rsidRPr="006327A7">
        <w:rPr>
          <w:rFonts w:hint="eastAsia"/>
          <w:sz w:val="24"/>
        </w:rPr>
        <w:t>南京</w:t>
      </w:r>
      <w:r w:rsidR="006327A7">
        <w:rPr>
          <w:rFonts w:hint="eastAsia"/>
          <w:sz w:val="24"/>
        </w:rPr>
        <w:t>企业管理咨询</w:t>
      </w:r>
      <w:r w:rsidR="006327A7">
        <w:rPr>
          <w:rFonts w:ascii="宋体" w:hAnsi="宋体" w:hint="eastAsia"/>
          <w:sz w:val="24"/>
        </w:rPr>
        <w:t>公司（鼎元）。</w:t>
      </w:r>
    </w:p>
    <w:sectPr w:rsidR="00BF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2" w:rsidRDefault="008E5792" w:rsidP="0097235E">
      <w:r>
        <w:separator/>
      </w:r>
    </w:p>
  </w:endnote>
  <w:endnote w:type="continuationSeparator" w:id="0">
    <w:p w:rsidR="008E5792" w:rsidRDefault="008E5792" w:rsidP="0097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2" w:rsidRDefault="008E5792" w:rsidP="0097235E">
      <w:r>
        <w:separator/>
      </w:r>
    </w:p>
  </w:footnote>
  <w:footnote w:type="continuationSeparator" w:id="0">
    <w:p w:rsidR="008E5792" w:rsidRDefault="008E5792" w:rsidP="0097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3"/>
    <w:rsid w:val="00313FF2"/>
    <w:rsid w:val="006327A7"/>
    <w:rsid w:val="008E5792"/>
    <w:rsid w:val="0097235E"/>
    <w:rsid w:val="00B22F61"/>
    <w:rsid w:val="00BF2C03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C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2C03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6327A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7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23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23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C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2C03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6327A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7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23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23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dingyu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dingyu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2021-10-15T19:02:00Z</dcterms:created>
  <dcterms:modified xsi:type="dcterms:W3CDTF">2021-10-15T19:06:00Z</dcterms:modified>
</cp:coreProperties>
</file>