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CF" w:rsidRDefault="004468CF" w:rsidP="004468CF">
      <w:pPr>
        <w:pStyle w:val="2"/>
        <w:spacing w:before="156" w:after="156"/>
        <w:jc w:val="center"/>
      </w:pPr>
      <w:r>
        <w:rPr>
          <w:rFonts w:hint="eastAsia"/>
        </w:rPr>
        <w:t>江苏咨询公司</w:t>
      </w:r>
      <w:bookmarkStart w:id="0" w:name="_GoBack"/>
      <w:bookmarkEnd w:id="0"/>
      <w:r>
        <w:rPr>
          <w:rFonts w:hint="eastAsia"/>
        </w:rPr>
        <w:t>对中国港口竞争战略的分析</w:t>
      </w:r>
    </w:p>
    <w:p w:rsidR="00134970" w:rsidRPr="004468CF" w:rsidRDefault="004468CF" w:rsidP="004468CF">
      <w:pPr>
        <w:ind w:firstLineChars="250" w:firstLine="525"/>
      </w:pPr>
      <w:r>
        <w:rPr>
          <w:rFonts w:hint="eastAsia"/>
        </w:rPr>
        <w:t>江苏咨询公司认为，</w:t>
      </w:r>
      <w:r>
        <w:t>寻求港口自身的健康发展和区域经济的拉动作用</w:t>
      </w:r>
      <w:r>
        <w:rPr>
          <w:rFonts w:hint="eastAsia"/>
        </w:rPr>
        <w:t>，</w:t>
      </w:r>
      <w:r>
        <w:t>港口的发展促进了邻近港口的发展。在分析影响港口竞争力的因素的基础上，掌握港口竞争力理论，建立科学的港口竞争力评价指标体系，并利用该模型对港口竞争力进行评价。港口可以在未来的发展中找出自己的问题和不足，并及时做出调整。同时，确定港口与其他港口的差距，制定有效的港口发展战略，使战略成果更加科学，建立更加规范有序的港口发展机制。</w:t>
      </w:r>
      <w:r>
        <w:rPr>
          <w:rFonts w:hint="eastAsia"/>
        </w:rPr>
        <w:t>江苏咨询公司认为，</w:t>
      </w:r>
      <w:r>
        <w:t>由于产业转移现代化和新格局的挑战，长三角港口之间的竞争日益激烈。这导致了一系列新的问题，</w:t>
      </w:r>
      <w:proofErr w:type="gramStart"/>
      <w:r>
        <w:t>如激烈</w:t>
      </w:r>
      <w:proofErr w:type="gramEnd"/>
      <w:r>
        <w:t>的竞争，严重的重复建设和不确定的功能定位。一方面港口的发展受到行政区划的影响，主要集装箱港口的地位也存在竞争。另一方面长江三角洲港口竞争混乱，缺乏有效的合作协调机制。这不仅造成了资金和资源的巨大浪费，而且大大削弱了长江三角洲港口集团的整体竞争力，影响了长江三角洲的经济发展。摘要港口群体系统的演化规则的长江三角洲是有益于澄清阶段港口群体系统的发展及未来趋势并为澄清并抓住港口群体系统的演化机制对整个长江三角洲。它对港口企业的竞争、国家政策的制定和宏观控制具有一定的参考价值。在一定程度上可以促进长江三角洲港口集团的协调发展。因此，在学术理论和实践应用领域，港口集团系统的合作与协调已成为各学科的重要研究课题。如何进行合理的规划和定位</w:t>
      </w:r>
      <w:r>
        <w:t>,</w:t>
      </w:r>
      <w:r>
        <w:t>在港口的长江三角洲港口体系</w:t>
      </w:r>
      <w:r>
        <w:t>,</w:t>
      </w:r>
      <w:r>
        <w:t>加快港口资源整合</w:t>
      </w:r>
      <w:r>
        <w:t>,</w:t>
      </w:r>
      <w:r>
        <w:t>实现发展港口之间的合作和协调</w:t>
      </w:r>
      <w:r>
        <w:t>,</w:t>
      </w:r>
      <w:r>
        <w:t>并加强对长江三角洲港口综合竞争力是迫切需要解决的问题。</w:t>
      </w:r>
      <w:r>
        <w:rPr>
          <w:rFonts w:hint="eastAsia"/>
        </w:rPr>
        <w:t>从港口吞吐能力、规模现状、港口发展潜力、群内发展环境方面来建立影响因素指标体系。从港口条件和港口生产力水平等五个方面来建立评价指标体系，对沿海地区主要十个港口的竞争力进行了研究。对港口的竞争力影响因素从自然条件、基础设施、腹地环境、服务水平以及政府廉洁度这几个方面来考虑。从经济影响，联动发展、创新发展、开放发展和技术发展五个方面评价港口生产效率和空间经济影响。</w:t>
      </w:r>
      <w:hyperlink r:id="rId5" w:history="1">
        <w:r w:rsidRPr="00863E6F">
          <w:rPr>
            <w:rFonts w:hint="eastAsia"/>
          </w:rPr>
          <w:t>江苏咨询公司</w:t>
        </w:r>
      </w:hyperlink>
      <w:r>
        <w:rPr>
          <w:rFonts w:hint="eastAsia"/>
        </w:rPr>
        <w:t>发现，对港口竞争力研究的评价方法众多，运用因子分析法对长江三角洲港口竞争力进行评价，得出宁波</w:t>
      </w:r>
      <w:r>
        <w:rPr>
          <w:rFonts w:hint="eastAsia"/>
        </w:rPr>
        <w:t>-</w:t>
      </w:r>
      <w:r>
        <w:rPr>
          <w:rFonts w:hint="eastAsia"/>
        </w:rPr>
        <w:t>舟山港虽然竞争力强但发展潜力弱，</w:t>
      </w:r>
      <w:proofErr w:type="gramStart"/>
      <w:r>
        <w:rPr>
          <w:rFonts w:hint="eastAsia"/>
        </w:rPr>
        <w:t>江阴港</w:t>
      </w:r>
      <w:proofErr w:type="gramEnd"/>
      <w:r>
        <w:rPr>
          <w:rFonts w:hint="eastAsia"/>
        </w:rPr>
        <w:t>虽然</w:t>
      </w:r>
      <w:proofErr w:type="gramStart"/>
      <w:r>
        <w:rPr>
          <w:rFonts w:hint="eastAsia"/>
        </w:rPr>
        <w:t>竞争力弱但具有</w:t>
      </w:r>
      <w:proofErr w:type="gramEnd"/>
      <w:r>
        <w:rPr>
          <w:rFonts w:hint="eastAsia"/>
        </w:rPr>
        <w:t>发展潜力，对东非港口竞争力评价中运用层次分析法，证实了蒙巴萨港是东非地区最具竞争力的港口，运用社会网络分析法对渤海湾港口的竞</w:t>
      </w:r>
      <w:proofErr w:type="gramStart"/>
      <w:r>
        <w:rPr>
          <w:rFonts w:hint="eastAsia"/>
        </w:rPr>
        <w:t>合关系</w:t>
      </w:r>
      <w:proofErr w:type="gramEnd"/>
      <w:r>
        <w:rPr>
          <w:rFonts w:hint="eastAsia"/>
        </w:rPr>
        <w:t>进行研究，得出渤海湾港口应打破地域意识，协同发展的结论，运用数据包络模型对宁波</w:t>
      </w:r>
      <w:r>
        <w:rPr>
          <w:rFonts w:hint="eastAsia"/>
        </w:rPr>
        <w:t>-</w:t>
      </w:r>
      <w:r>
        <w:rPr>
          <w:rFonts w:hint="eastAsia"/>
        </w:rPr>
        <w:t>舟山港、上海港等几个港口进行效率分析，得出这些</w:t>
      </w:r>
      <w:proofErr w:type="gramStart"/>
      <w:r>
        <w:rPr>
          <w:rFonts w:hint="eastAsia"/>
        </w:rPr>
        <w:t>刚库应该</w:t>
      </w:r>
      <w:proofErr w:type="gramEnd"/>
      <w:r>
        <w:rPr>
          <w:rFonts w:hint="eastAsia"/>
        </w:rPr>
        <w:t>发挥带头作用且应该利用自身优势建成创新生态型港口，运用主成分分析法对</w:t>
      </w:r>
      <w:r w:rsidRPr="00863E6F">
        <w:t>对京津冀经济圈内各港口的竞争力进行评价和比较研究，并在此基础上提出了京津冀经济圈的港口协同发展的对策建议</w:t>
      </w:r>
      <w:r>
        <w:rPr>
          <w:rFonts w:hint="eastAsia"/>
        </w:rPr>
        <w:t>，</w:t>
      </w:r>
      <w:r w:rsidRPr="00863E6F">
        <w:rPr>
          <w:rFonts w:hint="eastAsia"/>
        </w:rPr>
        <w:t>基于博弈论构建了粤港澳大湾区港口博弈模型，得出提升粤港澳大湾区港口</w:t>
      </w:r>
      <w:proofErr w:type="gramStart"/>
      <w:r w:rsidRPr="00863E6F">
        <w:rPr>
          <w:rFonts w:hint="eastAsia"/>
        </w:rPr>
        <w:t>群国际</w:t>
      </w:r>
      <w:proofErr w:type="gramEnd"/>
      <w:r w:rsidRPr="00863E6F">
        <w:rPr>
          <w:rFonts w:hint="eastAsia"/>
        </w:rPr>
        <w:t>竞争力应从拓展港口群辐射范围、合作提升服务效能、打造国际航运中心集群等方面着手。</w:t>
      </w:r>
      <w:hyperlink r:id="rId6" w:history="1">
        <w:r w:rsidRPr="00863E6F">
          <w:rPr>
            <w:rFonts w:hint="eastAsia"/>
          </w:rPr>
          <w:t>江苏咨询公司</w:t>
        </w:r>
      </w:hyperlink>
      <w:r>
        <w:rPr>
          <w:rFonts w:hint="eastAsia"/>
        </w:rPr>
        <w:t>进一步发现，</w:t>
      </w:r>
      <w:r>
        <w:t>第一，侧重于</w:t>
      </w:r>
      <w:r>
        <w:rPr>
          <w:rFonts w:hint="eastAsia"/>
        </w:rPr>
        <w:t>腹地</w:t>
      </w:r>
      <w:r>
        <w:t>竞争，主要是内陆港口之间的竞争</w:t>
      </w:r>
      <w:r>
        <w:rPr>
          <w:rFonts w:hint="eastAsia"/>
        </w:rPr>
        <w:t>，</w:t>
      </w:r>
      <w:r>
        <w:t>在区域和城市发展的背景下，讨论了港口系统的功能及其对区域的影响。选取港口吞吐量、港口设施条件和港口所在城市的发展等指标，运用聚类分析对江苏沿江港口群的空间层级进行划分，以此对港口</w:t>
      </w:r>
      <w:proofErr w:type="gramStart"/>
      <w:r>
        <w:t>群空间</w:t>
      </w:r>
      <w:proofErr w:type="gramEnd"/>
      <w:r>
        <w:t>协调发展水平</w:t>
      </w:r>
      <w:proofErr w:type="gramStart"/>
      <w:r>
        <w:t>作出</w:t>
      </w:r>
      <w:proofErr w:type="gramEnd"/>
      <w:r>
        <w:t>判断</w:t>
      </w:r>
      <w:r>
        <w:rPr>
          <w:rFonts w:hint="eastAsia"/>
        </w:rPr>
        <w:t>。</w:t>
      </w:r>
      <w:r>
        <w:t>利用空间面板数据分析方法</w:t>
      </w:r>
      <w:r>
        <w:rPr>
          <w:rFonts w:hint="eastAsia"/>
        </w:rPr>
        <w:t>对</w:t>
      </w:r>
      <w:r>
        <w:t>中国五大港口群进行分析。实证检验结果表明，从整体上看，中国沿海地区港口呈现出竞争的状态；分地区来看，长三角、珠三角及东南沿海港口群呈现出竞争的状态，而西南沿海港口呈现互补合作的状态，环渤海</w:t>
      </w:r>
      <w:proofErr w:type="gramStart"/>
      <w:r>
        <w:t>港口群无明显</w:t>
      </w:r>
      <w:proofErr w:type="gramEnd"/>
      <w:r>
        <w:t>的空间关系</w:t>
      </w:r>
      <w:r>
        <w:rPr>
          <w:rFonts w:hint="eastAsia"/>
        </w:rPr>
        <w:t>，</w:t>
      </w:r>
      <w:r>
        <w:t>并结合互联互通战略，对南部主要港口从综合定位、腹地区分、功能货种定位等方面提出相应建议，为南部主要港口对接</w:t>
      </w:r>
      <w:r>
        <w:t>“</w:t>
      </w:r>
      <w:r>
        <w:t>海上丝绸之路</w:t>
      </w:r>
      <w:r>
        <w:t>”</w:t>
      </w:r>
      <w:r>
        <w:t>提供参考。重点是在有关港口货物运输过程的分析</w:t>
      </w:r>
      <w:r>
        <w:t>,</w:t>
      </w:r>
      <w:r>
        <w:t>主要介绍有关港口的货物运输之间关系的角度进行港口、码头和港口</w:t>
      </w:r>
      <w:r>
        <w:rPr>
          <w:rFonts w:hint="eastAsia"/>
        </w:rPr>
        <w:t>货物流通速率</w:t>
      </w:r>
      <w:r>
        <w:t>变化趋势分析</w:t>
      </w:r>
      <w:r>
        <w:rPr>
          <w:rFonts w:hint="eastAsia"/>
        </w:rPr>
        <w:t>。</w:t>
      </w:r>
      <w:hyperlink r:id="rId7" w:history="1">
        <w:r w:rsidRPr="00863E6F">
          <w:rPr>
            <w:rFonts w:hint="eastAsia"/>
          </w:rPr>
          <w:t>江苏咨询公司</w:t>
        </w:r>
      </w:hyperlink>
      <w:r>
        <w:rPr>
          <w:rFonts w:hint="eastAsia"/>
        </w:rPr>
        <w:t>认为</w:t>
      </w:r>
      <w:r>
        <w:t>港口系统空间结构的集中或分散特征</w:t>
      </w:r>
      <w:r>
        <w:rPr>
          <w:rFonts w:hint="eastAsia"/>
        </w:rPr>
        <w:t>，</w:t>
      </w:r>
      <w:r>
        <w:t>长三角港口群主要货种空间分布离散程度逐步增强，港口门户化、枢纽化和区域化特征明显。在此基础上提出长三角港口群的协同发展策略</w:t>
      </w:r>
      <w:r>
        <w:rPr>
          <w:rFonts w:hint="eastAsia"/>
        </w:rPr>
        <w:t>。</w:t>
      </w:r>
    </w:p>
    <w:sectPr w:rsidR="00134970" w:rsidRPr="004468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F"/>
    <w:rsid w:val="00134970"/>
    <w:rsid w:val="0044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CF"/>
    <w:pPr>
      <w:widowControl w:val="0"/>
      <w:jc w:val="both"/>
    </w:pPr>
  </w:style>
  <w:style w:type="paragraph" w:styleId="2">
    <w:name w:val="heading 2"/>
    <w:basedOn w:val="a"/>
    <w:next w:val="a"/>
    <w:link w:val="2Char"/>
    <w:qFormat/>
    <w:rsid w:val="004468CF"/>
    <w:pPr>
      <w:keepNext/>
      <w:keepLines/>
      <w:spacing w:beforeLines="50" w:before="50" w:afterLines="50" w:after="50" w:line="360" w:lineRule="exact"/>
      <w:jc w:val="left"/>
      <w:outlineLvl w:val="1"/>
    </w:pPr>
    <w:rPr>
      <w:rFonts w:ascii="Arial" w:eastAsia="宋体" w:hAnsi="Arial"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4468CF"/>
    <w:rPr>
      <w:rFonts w:ascii="Arial" w:eastAsia="宋体" w:hAnsi="Arial"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CF"/>
    <w:pPr>
      <w:widowControl w:val="0"/>
      <w:jc w:val="both"/>
    </w:pPr>
  </w:style>
  <w:style w:type="paragraph" w:styleId="2">
    <w:name w:val="heading 2"/>
    <w:basedOn w:val="a"/>
    <w:next w:val="a"/>
    <w:link w:val="2Char"/>
    <w:qFormat/>
    <w:rsid w:val="004468CF"/>
    <w:pPr>
      <w:keepNext/>
      <w:keepLines/>
      <w:spacing w:beforeLines="50" w:before="50" w:afterLines="50" w:after="50" w:line="360" w:lineRule="exact"/>
      <w:jc w:val="left"/>
      <w:outlineLvl w:val="1"/>
    </w:pPr>
    <w:rPr>
      <w:rFonts w:ascii="Arial" w:eastAsia="宋体" w:hAnsi="Arial"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4468CF"/>
    <w:rPr>
      <w:rFonts w:ascii="Arial" w:eastAsia="宋体" w:hAnsi="Arial"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dingyuan.com/col.jsp?id=1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dingyuan.com/col.jsp?id=101" TargetMode="External"/><Relationship Id="rId5" Type="http://schemas.openxmlformats.org/officeDocument/2006/relationships/hyperlink" Target="http://www.njdingyuan.com/col.jsp?id=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Home</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2021-10-15T18:43:00Z</dcterms:created>
  <dcterms:modified xsi:type="dcterms:W3CDTF">2021-10-15T18:43:00Z</dcterms:modified>
</cp:coreProperties>
</file>